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E55AE" w14:textId="77777777" w:rsidR="0037188A" w:rsidRPr="004E5647" w:rsidRDefault="00A27127" w:rsidP="0037188A">
      <w:pPr>
        <w:jc w:val="center"/>
        <w:rPr>
          <w:rFonts w:cstheme="minorHAnsi"/>
          <w:b/>
          <w:sz w:val="20"/>
          <w:szCs w:val="20"/>
        </w:rPr>
      </w:pPr>
      <w:r w:rsidRPr="004E5647">
        <w:rPr>
          <w:rFonts w:cstheme="minorHAnsi"/>
          <w:noProof/>
          <w:sz w:val="20"/>
          <w:szCs w:val="20"/>
          <w:lang w:eastAsia="sk-SK"/>
        </w:rPr>
        <w:drawing>
          <wp:anchor distT="0" distB="0" distL="114300" distR="114300" simplePos="0" relativeHeight="251659264" behindDoc="0" locked="0" layoutInCell="1" allowOverlap="1" wp14:anchorId="0C692AF5" wp14:editId="39A1B672">
            <wp:simplePos x="0" y="0"/>
            <wp:positionH relativeFrom="page">
              <wp:posOffset>503555</wp:posOffset>
            </wp:positionH>
            <wp:positionV relativeFrom="margin">
              <wp:posOffset>-373380</wp:posOffset>
            </wp:positionV>
            <wp:extent cx="3028309" cy="590428"/>
            <wp:effectExtent l="0" t="0" r="641" b="122"/>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3028309" cy="590428"/>
                    </a:xfrm>
                    <a:prstGeom prst="rect">
                      <a:avLst/>
                    </a:prstGeom>
                    <a:noFill/>
                    <a:ln>
                      <a:noFill/>
                      <a:prstDash/>
                    </a:ln>
                  </pic:spPr>
                </pic:pic>
              </a:graphicData>
            </a:graphic>
          </wp:anchor>
        </w:drawing>
      </w:r>
      <w:r w:rsidR="0033104D" w:rsidRPr="004E5647">
        <w:rPr>
          <w:rFonts w:cstheme="minorHAnsi"/>
          <w:b/>
          <w:sz w:val="20"/>
          <w:szCs w:val="20"/>
        </w:rPr>
        <w:t xml:space="preserve">Súhlas </w:t>
      </w:r>
      <w:r w:rsidRPr="004E5647">
        <w:rPr>
          <w:rFonts w:cstheme="minorHAnsi"/>
          <w:b/>
          <w:sz w:val="20"/>
          <w:szCs w:val="20"/>
        </w:rPr>
        <w:t xml:space="preserve">osoby </w:t>
      </w:r>
      <w:r w:rsidR="0033104D" w:rsidRPr="004E5647">
        <w:rPr>
          <w:rFonts w:cstheme="minorHAnsi"/>
          <w:b/>
          <w:sz w:val="20"/>
          <w:szCs w:val="20"/>
        </w:rPr>
        <w:t>so zápisom do zoznamu posudzovateľov</w:t>
      </w:r>
      <w:r w:rsidR="009362FE" w:rsidRPr="004E5647">
        <w:rPr>
          <w:rFonts w:cstheme="minorHAnsi"/>
          <w:b/>
          <w:sz w:val="20"/>
          <w:szCs w:val="20"/>
        </w:rPr>
        <w:t xml:space="preserve"> </w:t>
      </w:r>
    </w:p>
    <w:p w14:paraId="45A9E9C6" w14:textId="77777777" w:rsidR="003A16D6" w:rsidRPr="004E5647" w:rsidRDefault="009362FE" w:rsidP="0037188A">
      <w:pPr>
        <w:jc w:val="center"/>
        <w:rPr>
          <w:rFonts w:cstheme="minorHAnsi"/>
          <w:b/>
          <w:sz w:val="20"/>
          <w:szCs w:val="20"/>
        </w:rPr>
      </w:pPr>
      <w:r w:rsidRPr="004E5647">
        <w:rPr>
          <w:rFonts w:cstheme="minorHAnsi"/>
          <w:b/>
          <w:sz w:val="20"/>
          <w:szCs w:val="20"/>
          <w:shd w:val="clear" w:color="auto" w:fill="FFFFFF"/>
        </w:rPr>
        <w:t>p</w:t>
      </w:r>
      <w:r w:rsidR="00F7480B" w:rsidRPr="004E5647">
        <w:rPr>
          <w:rFonts w:cstheme="minorHAnsi"/>
          <w:b/>
          <w:sz w:val="20"/>
          <w:szCs w:val="20"/>
          <w:shd w:val="clear" w:color="auto" w:fill="FFFFFF"/>
        </w:rPr>
        <w:t>odľa § 8 ods. 5 zákona č. 269/2018 Z. z. o zabezpečovaní kvality vysokoškolského vzdelávania a o zmene a doplnení zákona č. 343/2015 Z. z. o verejnom obstarávaní a o zmene a doplnení niektorých zákonov v znení neskorších predpisov</w:t>
      </w:r>
      <w:r w:rsidR="00305DA1" w:rsidRPr="004E5647">
        <w:rPr>
          <w:rFonts w:cstheme="minorHAnsi"/>
          <w:b/>
          <w:sz w:val="20"/>
          <w:szCs w:val="20"/>
          <w:shd w:val="clear" w:color="auto" w:fill="FFFFFF"/>
        </w:rPr>
        <w:t xml:space="preserve"> (ďalej len „zákon“)</w:t>
      </w:r>
    </w:p>
    <w:p w14:paraId="227A2A9F" w14:textId="77777777" w:rsidR="0033104D" w:rsidRPr="004E5647" w:rsidRDefault="00305DA1" w:rsidP="00701F06">
      <w:pPr>
        <w:jc w:val="both"/>
        <w:rPr>
          <w:rFonts w:cstheme="minorHAnsi"/>
          <w:sz w:val="20"/>
          <w:szCs w:val="20"/>
        </w:rPr>
      </w:pPr>
      <w:r w:rsidRPr="004E5647">
        <w:rPr>
          <w:rFonts w:cstheme="minorHAnsi"/>
          <w:sz w:val="20"/>
          <w:szCs w:val="20"/>
          <w:shd w:val="clear" w:color="auto" w:fill="FFFFFF"/>
        </w:rPr>
        <w:t>Podľa § 8 ods. 5 zákona d</w:t>
      </w:r>
      <w:r w:rsidR="0033104D" w:rsidRPr="004E5647">
        <w:rPr>
          <w:rFonts w:cstheme="minorHAnsi"/>
          <w:sz w:val="20"/>
          <w:szCs w:val="20"/>
          <w:shd w:val="clear" w:color="auto" w:fill="FFFFFF"/>
        </w:rPr>
        <w:t xml:space="preserve">o zoznamu posudzovateľov možno zapísať osobu na šesť rokov s jej písomným súhlasom, a to aj opakovane. Posudzovateľa možno zo zoznamu posudzovateľov vyradiť pred uplynutím času, na ktorý bol zapísaný, na základe jeho žiadosti alebo z podnetu </w:t>
      </w:r>
      <w:r w:rsidR="002E6EE7" w:rsidRPr="004E5647">
        <w:rPr>
          <w:rFonts w:cstheme="minorHAnsi"/>
          <w:sz w:val="20"/>
          <w:szCs w:val="20"/>
          <w:shd w:val="clear" w:color="auto" w:fill="FFFFFF"/>
        </w:rPr>
        <w:t xml:space="preserve">Slovenskej akreditačnej </w:t>
      </w:r>
      <w:r w:rsidR="0033104D" w:rsidRPr="004E5647">
        <w:rPr>
          <w:rFonts w:cstheme="minorHAnsi"/>
          <w:sz w:val="20"/>
          <w:szCs w:val="20"/>
          <w:shd w:val="clear" w:color="auto" w:fill="FFFFFF"/>
        </w:rPr>
        <w:t>agentúry</w:t>
      </w:r>
      <w:r w:rsidR="002E6EE7" w:rsidRPr="004E5647">
        <w:rPr>
          <w:rFonts w:cstheme="minorHAnsi"/>
          <w:sz w:val="20"/>
          <w:szCs w:val="20"/>
          <w:shd w:val="clear" w:color="auto" w:fill="FFFFFF"/>
        </w:rPr>
        <w:t xml:space="preserve"> pre vysoké školstvo (ďalej len „agentúra“)</w:t>
      </w:r>
      <w:r w:rsidR="0033104D" w:rsidRPr="004E5647">
        <w:rPr>
          <w:rFonts w:cstheme="minorHAnsi"/>
          <w:sz w:val="20"/>
          <w:szCs w:val="20"/>
          <w:shd w:val="clear" w:color="auto" w:fill="FFFFFF"/>
        </w:rPr>
        <w:t>.</w:t>
      </w:r>
    </w:p>
    <w:p w14:paraId="43C1D97F" w14:textId="77777777" w:rsidR="003855E7" w:rsidRPr="004E5647" w:rsidRDefault="003855E7" w:rsidP="00701F06">
      <w:pPr>
        <w:jc w:val="both"/>
        <w:rPr>
          <w:rFonts w:cstheme="minorHAnsi"/>
          <w:sz w:val="20"/>
          <w:szCs w:val="20"/>
        </w:rPr>
      </w:pPr>
      <w:r w:rsidRPr="004E5647">
        <w:rPr>
          <w:rFonts w:cstheme="minorHAnsi"/>
          <w:sz w:val="20"/>
          <w:szCs w:val="20"/>
        </w:rPr>
        <w:t>Podľa §18 ods. 1 zákona na účely výkonu svojej činnosti agentúra o posudzovateľoch spracúva tieto údaje:</w:t>
      </w:r>
    </w:p>
    <w:p w14:paraId="7EC1BEC4"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meno a priezvisko,</w:t>
      </w:r>
    </w:p>
    <w:p w14:paraId="69C0590A"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akademický titul, vedecko-pedagogický titul, umelecko-pedagogický titul alebo vedeckú hodnosť,</w:t>
      </w:r>
    </w:p>
    <w:p w14:paraId="1324CDF2"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dátum narodenia,</w:t>
      </w:r>
    </w:p>
    <w:p w14:paraId="05FD7351"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miesto trvalého pobytu, alebo ak ide o cudzinca, miesto pobytu v Slovenskej republike,</w:t>
      </w:r>
    </w:p>
    <w:p w14:paraId="673D98F4"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telefónne číslo a adresu elektronickej pošty,</w:t>
      </w:r>
    </w:p>
    <w:p w14:paraId="4121C120"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začiatok a koniec obdobia zápisu v zozname posudzovateľov,</w:t>
      </w:r>
    </w:p>
    <w:p w14:paraId="46FAC576"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názov študijného odboru, v ktorom pedagogicky, vedecky alebo umelecky pôsobí,</w:t>
      </w:r>
    </w:p>
    <w:p w14:paraId="1D761BBB"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názov študijného odboru, v ktorom získal vysokoškolské vzdelanie; ak absolvoval habilitačné konanie alebo inauguračné konanie, aj názov odboru habilitačného konania a inauguračného konania, v ktorom sa konanie uskutočnilo,</w:t>
      </w:r>
    </w:p>
    <w:p w14:paraId="5712A2EF"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identifikačné údaje o zamestnávateľovi,</w:t>
      </w:r>
    </w:p>
    <w:p w14:paraId="0101880A"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identifikačné údaje o vysokej škole, ktorej je študentom, ak ide o študenta,</w:t>
      </w:r>
    </w:p>
    <w:p w14:paraId="32CC999C"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názov študijného odboru, v ktorom sa uskutočňuje študijný program, na štúdium ktorého je študent zapísaný, ak ide o študenta,</w:t>
      </w:r>
    </w:p>
    <w:p w14:paraId="6E2DD56E"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informáciu o členstve v pracovnej skupine, ak ide o posudzovateľa, s prepojením na zverejnenú podanú žiadosť, ktorú posudzuje alebo posudzoval a na hodnotiacu správu, na vypracovaní ktorej sa podieľal,</w:t>
      </w:r>
    </w:p>
    <w:p w14:paraId="6F61C78B" w14:textId="77777777" w:rsidR="003855E7" w:rsidRPr="004E5647" w:rsidRDefault="003855E7" w:rsidP="00FD41DD">
      <w:pPr>
        <w:pStyle w:val="Odsekzoznamu"/>
        <w:numPr>
          <w:ilvl w:val="0"/>
          <w:numId w:val="4"/>
        </w:numPr>
        <w:jc w:val="both"/>
        <w:rPr>
          <w:rFonts w:cstheme="minorHAnsi"/>
          <w:sz w:val="20"/>
          <w:szCs w:val="20"/>
        </w:rPr>
      </w:pPr>
      <w:r w:rsidRPr="004E5647">
        <w:rPr>
          <w:rFonts w:cstheme="minorHAnsi"/>
          <w:sz w:val="20"/>
          <w:szCs w:val="20"/>
        </w:rPr>
        <w:t>informáciu o vzdelávaní posudzovateľa absolvovaného v rámci profesijného rozvoja.</w:t>
      </w:r>
    </w:p>
    <w:p w14:paraId="15311B5B" w14:textId="77777777" w:rsidR="0037188A" w:rsidRPr="004E5647" w:rsidRDefault="0037188A" w:rsidP="009D77FF">
      <w:pPr>
        <w:jc w:val="both"/>
        <w:rPr>
          <w:rFonts w:cstheme="minorHAnsi"/>
          <w:sz w:val="20"/>
          <w:szCs w:val="20"/>
        </w:rPr>
      </w:pPr>
      <w:r w:rsidRPr="004E5647">
        <w:rPr>
          <w:rFonts w:cstheme="minorHAnsi"/>
          <w:sz w:val="20"/>
          <w:szCs w:val="20"/>
        </w:rPr>
        <w:t>Agentúra z vyššie uvedených údajov zverejňuje údaje podľa písmen a), b) a f) až l) na svojom webovom sídle.</w:t>
      </w:r>
    </w:p>
    <w:p w14:paraId="17F32F47" w14:textId="115EC432" w:rsidR="00785224" w:rsidRPr="004E5647" w:rsidRDefault="00FD41DD" w:rsidP="009D77FF">
      <w:pPr>
        <w:jc w:val="both"/>
        <w:rPr>
          <w:rFonts w:cstheme="minorHAnsi"/>
          <w:sz w:val="20"/>
          <w:szCs w:val="20"/>
        </w:rPr>
      </w:pPr>
      <w:r w:rsidRPr="004E5647">
        <w:rPr>
          <w:rFonts w:cstheme="minorHAnsi"/>
          <w:sz w:val="20"/>
          <w:szCs w:val="20"/>
        </w:rPr>
        <w:t xml:space="preserve">Podľa § 4 ods. 2 písm. h) zákona agentúra zverejňuje na svojom webovom sídle okrem iného aj hodnotiace správy pracovných skupín po prerokovaní vo výkonnej rade. </w:t>
      </w:r>
      <w:r w:rsidR="005C6E63" w:rsidRPr="004E5647">
        <w:rPr>
          <w:rFonts w:cstheme="minorHAnsi"/>
          <w:sz w:val="20"/>
          <w:szCs w:val="20"/>
        </w:rPr>
        <w:t>Podľa § 21 ods. 5</w:t>
      </w:r>
      <w:r w:rsidR="004E5647" w:rsidRPr="004E5647">
        <w:rPr>
          <w:rFonts w:cstheme="minorHAnsi"/>
          <w:sz w:val="20"/>
          <w:szCs w:val="20"/>
        </w:rPr>
        <w:t xml:space="preserve"> zákona</w:t>
      </w:r>
      <w:r w:rsidR="005C6E63" w:rsidRPr="004E5647">
        <w:rPr>
          <w:rFonts w:cstheme="minorHAnsi"/>
          <w:sz w:val="20"/>
          <w:szCs w:val="20"/>
        </w:rPr>
        <w:t xml:space="preserve"> </w:t>
      </w:r>
      <w:r w:rsidRPr="004E5647">
        <w:rPr>
          <w:rFonts w:cstheme="minorHAnsi"/>
          <w:sz w:val="20"/>
          <w:szCs w:val="20"/>
        </w:rPr>
        <w:t>v</w:t>
      </w:r>
      <w:r w:rsidR="005C6E63" w:rsidRPr="004E5647">
        <w:rPr>
          <w:rFonts w:cstheme="minorHAnsi"/>
          <w:sz w:val="20"/>
          <w:szCs w:val="20"/>
        </w:rPr>
        <w:t xml:space="preserve"> hodnotiacej správe pracovná skupina uvádza aj skutočnosti, ktoré boli podkladom pre jej závery, postup vyhodnocovania týchto podkladov, vyhodnotenie úrovne plnenia jednotlivých štandardov, zistené nedostatky, odporúčania pre účastníka konania, návrh rozhodnutia alebo vyjadrenia agentúry a mená a priezviská členov pracovnej skupiny. </w:t>
      </w:r>
    </w:p>
    <w:p w14:paraId="676979A0" w14:textId="77777777" w:rsidR="00AA5AAF" w:rsidRPr="004E5647" w:rsidRDefault="002E6EE7" w:rsidP="00AA5AAF">
      <w:pPr>
        <w:rPr>
          <w:rFonts w:cstheme="minorHAnsi"/>
          <w:sz w:val="20"/>
          <w:szCs w:val="20"/>
        </w:rPr>
      </w:pPr>
      <w:r w:rsidRPr="004E5647">
        <w:rPr>
          <w:rFonts w:cstheme="minorHAnsi"/>
          <w:b/>
          <w:sz w:val="20"/>
          <w:szCs w:val="20"/>
        </w:rPr>
        <w:t>Ja, dolu podpísan</w:t>
      </w:r>
      <w:r w:rsidR="00785224" w:rsidRPr="004E5647">
        <w:rPr>
          <w:rFonts w:cstheme="minorHAnsi"/>
          <w:b/>
          <w:sz w:val="20"/>
          <w:szCs w:val="20"/>
        </w:rPr>
        <w:t>á/ý</w:t>
      </w:r>
      <w:r w:rsidR="00AA5AAF" w:rsidRPr="004E5647">
        <w:rPr>
          <w:rFonts w:cstheme="minorHAnsi"/>
          <w:sz w:val="20"/>
          <w:szCs w:val="20"/>
        </w:rPr>
        <w:t xml:space="preserve"> </w:t>
      </w:r>
      <w:r w:rsidR="008B1AB6" w:rsidRPr="004E5647">
        <w:rPr>
          <w:rFonts w:cstheme="minorHAnsi"/>
          <w:sz w:val="20"/>
          <w:szCs w:val="20"/>
        </w:rPr>
        <w:t xml:space="preserve"> </w:t>
      </w:r>
    </w:p>
    <w:p w14:paraId="693C18B8" w14:textId="77777777" w:rsidR="00356CC5" w:rsidRDefault="00F7480B" w:rsidP="00785224">
      <w:pPr>
        <w:spacing w:line="480" w:lineRule="auto"/>
        <w:rPr>
          <w:rFonts w:cstheme="minorHAnsi"/>
          <w:sz w:val="20"/>
          <w:szCs w:val="20"/>
        </w:rPr>
      </w:pPr>
      <w:r w:rsidRPr="004E5647">
        <w:rPr>
          <w:rFonts w:cstheme="minorHAnsi"/>
          <w:sz w:val="20"/>
          <w:szCs w:val="20"/>
        </w:rPr>
        <w:t>Meno</w:t>
      </w:r>
      <w:r w:rsidR="002E6EE7" w:rsidRPr="004E5647">
        <w:rPr>
          <w:rFonts w:cstheme="minorHAnsi"/>
          <w:sz w:val="20"/>
          <w:szCs w:val="20"/>
        </w:rPr>
        <w:t>,</w:t>
      </w:r>
      <w:r w:rsidR="006532AC" w:rsidRPr="004E5647">
        <w:rPr>
          <w:rFonts w:cstheme="minorHAnsi"/>
          <w:sz w:val="20"/>
          <w:szCs w:val="20"/>
        </w:rPr>
        <w:t xml:space="preserve"> </w:t>
      </w:r>
      <w:r w:rsidR="002026CC" w:rsidRPr="004E5647">
        <w:rPr>
          <w:rFonts w:cstheme="minorHAnsi"/>
          <w:sz w:val="20"/>
          <w:szCs w:val="20"/>
        </w:rPr>
        <w:t>priezvisko</w:t>
      </w:r>
      <w:r w:rsidR="002E6EE7" w:rsidRPr="004E5647">
        <w:rPr>
          <w:rFonts w:cstheme="minorHAnsi"/>
          <w:sz w:val="20"/>
          <w:szCs w:val="20"/>
        </w:rPr>
        <w:t xml:space="preserve">, titul: </w:t>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00701F06" w:rsidRPr="004E5647">
        <w:rPr>
          <w:rFonts w:cstheme="minorHAnsi"/>
          <w:sz w:val="20"/>
          <w:szCs w:val="20"/>
        </w:rPr>
        <w:tab/>
        <w:t xml:space="preserve">   </w:t>
      </w:r>
    </w:p>
    <w:p w14:paraId="4BEBB9A3" w14:textId="02CC0DDA" w:rsidR="002676A4" w:rsidRPr="004E5647" w:rsidRDefault="002676A4" w:rsidP="00785224">
      <w:pPr>
        <w:spacing w:line="480" w:lineRule="auto"/>
        <w:rPr>
          <w:rFonts w:cstheme="minorHAnsi"/>
          <w:sz w:val="20"/>
          <w:szCs w:val="20"/>
        </w:rPr>
      </w:pPr>
      <w:r w:rsidRPr="004E5647">
        <w:rPr>
          <w:rFonts w:cstheme="minorHAnsi"/>
          <w:sz w:val="20"/>
          <w:szCs w:val="20"/>
        </w:rPr>
        <w:t>Trvalý pobyt:</w:t>
      </w:r>
      <w:r w:rsidR="00FD41DD" w:rsidRPr="004E5647">
        <w:rPr>
          <w:rFonts w:cstheme="minorHAnsi"/>
          <w:sz w:val="20"/>
          <w:szCs w:val="20"/>
        </w:rPr>
        <w:tab/>
      </w:r>
    </w:p>
    <w:p w14:paraId="38176194" w14:textId="77777777" w:rsidR="00896622" w:rsidRDefault="00517916" w:rsidP="00785224">
      <w:pPr>
        <w:spacing w:line="480" w:lineRule="auto"/>
        <w:rPr>
          <w:rFonts w:cstheme="minorHAnsi"/>
          <w:sz w:val="20"/>
          <w:szCs w:val="20"/>
        </w:rPr>
      </w:pPr>
      <w:r w:rsidRPr="004E5647">
        <w:rPr>
          <w:rFonts w:cstheme="minorHAnsi"/>
          <w:sz w:val="20"/>
          <w:szCs w:val="20"/>
        </w:rPr>
        <w:t xml:space="preserve">Názov </w:t>
      </w:r>
      <w:r w:rsidR="00511CE9" w:rsidRPr="004E5647">
        <w:rPr>
          <w:rFonts w:cstheme="minorHAnsi"/>
          <w:sz w:val="20"/>
          <w:szCs w:val="20"/>
        </w:rPr>
        <w:t xml:space="preserve">a adresa </w:t>
      </w:r>
      <w:r w:rsidRPr="004E5647">
        <w:rPr>
          <w:rFonts w:cstheme="minorHAnsi"/>
          <w:sz w:val="20"/>
          <w:szCs w:val="20"/>
        </w:rPr>
        <w:t>zamestnávateľa</w:t>
      </w:r>
      <w:r w:rsidR="00F7480B" w:rsidRPr="004E5647">
        <w:rPr>
          <w:rFonts w:cstheme="minorHAnsi"/>
          <w:sz w:val="20"/>
          <w:szCs w:val="20"/>
        </w:rPr>
        <w:t>:</w:t>
      </w:r>
    </w:p>
    <w:p w14:paraId="29124AAD" w14:textId="79151018" w:rsidR="00734D09" w:rsidRPr="004E5647" w:rsidRDefault="00734D09" w:rsidP="00785224">
      <w:pPr>
        <w:spacing w:line="480" w:lineRule="auto"/>
        <w:rPr>
          <w:rFonts w:cstheme="minorHAnsi"/>
          <w:sz w:val="20"/>
          <w:szCs w:val="20"/>
        </w:rPr>
      </w:pPr>
      <w:r w:rsidRPr="004E5647">
        <w:rPr>
          <w:rFonts w:cstheme="minorHAnsi"/>
          <w:sz w:val="20"/>
          <w:szCs w:val="20"/>
        </w:rPr>
        <w:t xml:space="preserve">E-mailový a telefonický kontakt (tak ako ste zadávali do prihlášky za posudzovateľa): </w:t>
      </w:r>
    </w:p>
    <w:p w14:paraId="6C2C49F3" w14:textId="65065683" w:rsidR="004E5647" w:rsidRPr="00854A6D" w:rsidRDefault="002E6EE7" w:rsidP="004E5647">
      <w:pPr>
        <w:widowControl w:val="0"/>
        <w:autoSpaceDE w:val="0"/>
        <w:autoSpaceDN w:val="0"/>
        <w:adjustRightInd w:val="0"/>
        <w:jc w:val="both"/>
        <w:rPr>
          <w:rFonts w:cstheme="minorHAnsi"/>
          <w:b/>
          <w:color w:val="000000" w:themeColor="text1"/>
          <w:sz w:val="20"/>
          <w:szCs w:val="20"/>
        </w:rPr>
      </w:pPr>
      <w:r w:rsidRPr="00854A6D">
        <w:rPr>
          <w:rFonts w:cstheme="minorHAnsi"/>
          <w:b/>
          <w:color w:val="000000" w:themeColor="text1"/>
          <w:sz w:val="20"/>
          <w:szCs w:val="20"/>
        </w:rPr>
        <w:t>súhlasím so zápisom do uvedeného zoznamu posudzovateľov</w:t>
      </w:r>
      <w:r w:rsidR="00A02A5B" w:rsidRPr="00854A6D">
        <w:rPr>
          <w:rFonts w:cstheme="minorHAnsi"/>
          <w:b/>
          <w:color w:val="000000" w:themeColor="text1"/>
          <w:sz w:val="20"/>
          <w:szCs w:val="20"/>
        </w:rPr>
        <w:t xml:space="preserve"> podľa zákona</w:t>
      </w:r>
      <w:r w:rsidR="00050C96" w:rsidRPr="00854A6D">
        <w:rPr>
          <w:rFonts w:cstheme="minorHAnsi"/>
          <w:b/>
          <w:color w:val="000000" w:themeColor="text1"/>
          <w:sz w:val="20"/>
          <w:szCs w:val="20"/>
        </w:rPr>
        <w:t>,</w:t>
      </w:r>
      <w:r w:rsidR="00CC725B" w:rsidRPr="00854A6D">
        <w:rPr>
          <w:rFonts w:cstheme="minorHAnsi"/>
          <w:b/>
          <w:color w:val="000000" w:themeColor="text1"/>
          <w:sz w:val="20"/>
          <w:szCs w:val="20"/>
        </w:rPr>
        <w:t> beriem na vedomie</w:t>
      </w:r>
      <w:r w:rsidR="005C6E63" w:rsidRPr="00854A6D">
        <w:rPr>
          <w:rFonts w:cstheme="minorHAnsi"/>
          <w:b/>
          <w:color w:val="000000" w:themeColor="text1"/>
          <w:sz w:val="20"/>
          <w:szCs w:val="20"/>
        </w:rPr>
        <w:t xml:space="preserve"> </w:t>
      </w:r>
      <w:r w:rsidR="00DB1412" w:rsidRPr="00854A6D">
        <w:rPr>
          <w:rFonts w:cstheme="minorHAnsi"/>
          <w:b/>
          <w:color w:val="000000" w:themeColor="text1"/>
          <w:sz w:val="20"/>
          <w:szCs w:val="20"/>
        </w:rPr>
        <w:t xml:space="preserve">informáciu </w:t>
      </w:r>
      <w:r w:rsidR="000C7A64" w:rsidRPr="00854A6D">
        <w:rPr>
          <w:rFonts w:cstheme="minorHAnsi"/>
          <w:b/>
          <w:color w:val="000000" w:themeColor="text1"/>
          <w:sz w:val="20"/>
          <w:szCs w:val="20"/>
        </w:rPr>
        <w:t xml:space="preserve">o </w:t>
      </w:r>
      <w:r w:rsidR="005C6E63" w:rsidRPr="00854A6D">
        <w:rPr>
          <w:rFonts w:cstheme="minorHAnsi"/>
          <w:b/>
          <w:color w:val="000000" w:themeColor="text1"/>
          <w:sz w:val="20"/>
          <w:szCs w:val="20"/>
        </w:rPr>
        <w:t>spracúvan</w:t>
      </w:r>
      <w:r w:rsidR="00DB1412" w:rsidRPr="00854A6D">
        <w:rPr>
          <w:rFonts w:cstheme="minorHAnsi"/>
          <w:b/>
          <w:color w:val="000000" w:themeColor="text1"/>
          <w:sz w:val="20"/>
          <w:szCs w:val="20"/>
        </w:rPr>
        <w:t>í a zverejňovaní</w:t>
      </w:r>
      <w:r w:rsidR="005C6E63" w:rsidRPr="00854A6D">
        <w:rPr>
          <w:rFonts w:cstheme="minorHAnsi"/>
          <w:b/>
          <w:color w:val="000000" w:themeColor="text1"/>
          <w:sz w:val="20"/>
          <w:szCs w:val="20"/>
        </w:rPr>
        <w:t xml:space="preserve"> osobných údajov podľa zákona </w:t>
      </w:r>
      <w:r w:rsidR="00A02A5B" w:rsidRPr="00854A6D">
        <w:rPr>
          <w:rFonts w:cstheme="minorHAnsi"/>
          <w:b/>
          <w:color w:val="000000" w:themeColor="text1"/>
          <w:sz w:val="20"/>
          <w:szCs w:val="20"/>
        </w:rPr>
        <w:t xml:space="preserve">č. 18/2018 Z.z. </w:t>
      </w:r>
      <w:r w:rsidR="005C6E63" w:rsidRPr="00854A6D">
        <w:rPr>
          <w:rFonts w:cstheme="minorHAnsi"/>
          <w:b/>
          <w:color w:val="000000" w:themeColor="text1"/>
          <w:sz w:val="20"/>
          <w:szCs w:val="20"/>
        </w:rPr>
        <w:t>a</w:t>
      </w:r>
      <w:r w:rsidR="00CC725B" w:rsidRPr="00854A6D">
        <w:rPr>
          <w:rFonts w:cstheme="minorHAnsi"/>
          <w:b/>
          <w:color w:val="000000" w:themeColor="text1"/>
          <w:sz w:val="20"/>
          <w:szCs w:val="20"/>
        </w:rPr>
        <w:t xml:space="preserve"> súhlasím </w:t>
      </w:r>
      <w:r w:rsidR="004A3416" w:rsidRPr="00854A6D">
        <w:rPr>
          <w:rFonts w:cstheme="minorHAnsi"/>
          <w:b/>
          <w:color w:val="000000" w:themeColor="text1"/>
          <w:sz w:val="20"/>
          <w:szCs w:val="20"/>
        </w:rPr>
        <w:t xml:space="preserve">so spracúvaním </w:t>
      </w:r>
      <w:r w:rsidR="005C6E63" w:rsidRPr="00854A6D">
        <w:rPr>
          <w:rFonts w:cstheme="minorHAnsi"/>
          <w:b/>
          <w:color w:val="000000" w:themeColor="text1"/>
          <w:sz w:val="20"/>
          <w:szCs w:val="20"/>
        </w:rPr>
        <w:t>ďalších údajov na účely vnútorného zabezpečovania kvality agentúry</w:t>
      </w:r>
      <w:r w:rsidR="004E5647" w:rsidRPr="00854A6D">
        <w:rPr>
          <w:rFonts w:cstheme="minorHAnsi"/>
          <w:b/>
          <w:color w:val="000000" w:themeColor="text1"/>
          <w:sz w:val="20"/>
          <w:szCs w:val="20"/>
        </w:rPr>
        <w:t xml:space="preserve"> a na účely registrácie do zoznamu posudzovateľov. Doba uchovávania vyššie uvedených osobných údajov je </w:t>
      </w:r>
      <w:r w:rsidR="002B3B10">
        <w:rPr>
          <w:rFonts w:cstheme="minorHAnsi"/>
          <w:b/>
          <w:color w:val="000000" w:themeColor="text1"/>
          <w:sz w:val="20"/>
          <w:szCs w:val="20"/>
        </w:rPr>
        <w:t>šesť</w:t>
      </w:r>
      <w:r w:rsidR="004E5647" w:rsidRPr="00854A6D">
        <w:rPr>
          <w:rFonts w:cstheme="minorHAnsi"/>
          <w:b/>
          <w:color w:val="000000" w:themeColor="text1"/>
          <w:sz w:val="20"/>
          <w:szCs w:val="20"/>
        </w:rPr>
        <w:t xml:space="preserve"> rokov od udelenia tohto súhlasu.</w:t>
      </w:r>
    </w:p>
    <w:p w14:paraId="68F7D040" w14:textId="7ACCA5CE" w:rsidR="004E5647" w:rsidRPr="00854A6D" w:rsidRDefault="004E5647" w:rsidP="004E5647">
      <w:pPr>
        <w:widowControl w:val="0"/>
        <w:autoSpaceDE w:val="0"/>
        <w:autoSpaceDN w:val="0"/>
        <w:adjustRightInd w:val="0"/>
        <w:jc w:val="both"/>
        <w:rPr>
          <w:rFonts w:eastAsia="Times New Roman" w:cstheme="minorHAnsi"/>
          <w:b/>
          <w:color w:val="000000" w:themeColor="text1"/>
          <w:sz w:val="20"/>
          <w:szCs w:val="20"/>
          <w:shd w:val="clear" w:color="auto" w:fill="FFFFFF"/>
        </w:rPr>
      </w:pPr>
      <w:r w:rsidRPr="00854A6D">
        <w:rPr>
          <w:rFonts w:cstheme="minorHAnsi"/>
          <w:b/>
          <w:color w:val="000000" w:themeColor="text1"/>
          <w:sz w:val="20"/>
          <w:szCs w:val="20"/>
        </w:rPr>
        <w:lastRenderedPageBreak/>
        <w:t>Potvrdzujem, že som ako dotknutá osoba bol/a informovaný/á</w:t>
      </w:r>
      <w:r w:rsidR="00A02A5B" w:rsidRPr="00854A6D">
        <w:rPr>
          <w:rFonts w:cstheme="minorHAnsi"/>
          <w:b/>
          <w:color w:val="000000" w:themeColor="text1"/>
          <w:sz w:val="20"/>
          <w:szCs w:val="20"/>
        </w:rPr>
        <w:t xml:space="preserve"> </w:t>
      </w:r>
      <w:r w:rsidRPr="00854A6D">
        <w:rPr>
          <w:rFonts w:cstheme="minorHAnsi"/>
          <w:b/>
          <w:color w:val="000000" w:themeColor="text1"/>
          <w:sz w:val="20"/>
          <w:szCs w:val="20"/>
        </w:rPr>
        <w:t>o mojom práve tento súhlas kedykoľvek odvolať, a</w:t>
      </w:r>
      <w:r w:rsidR="0075580D">
        <w:rPr>
          <w:rFonts w:cstheme="minorHAnsi"/>
          <w:b/>
          <w:color w:val="000000" w:themeColor="text1"/>
          <w:sz w:val="20"/>
          <w:szCs w:val="20"/>
        </w:rPr>
        <w:t> </w:t>
      </w:r>
      <w:r w:rsidRPr="00854A6D">
        <w:rPr>
          <w:rFonts w:cstheme="minorHAnsi"/>
          <w:b/>
          <w:color w:val="000000" w:themeColor="text1"/>
          <w:sz w:val="20"/>
          <w:szCs w:val="20"/>
        </w:rPr>
        <w:t>to</w:t>
      </w:r>
      <w:r w:rsidR="0075580D">
        <w:rPr>
          <w:rFonts w:cstheme="minorHAnsi"/>
          <w:b/>
          <w:color w:val="000000" w:themeColor="text1"/>
          <w:sz w:val="20"/>
          <w:szCs w:val="20"/>
        </w:rPr>
        <w:t xml:space="preserve"> </w:t>
      </w:r>
      <w:r w:rsidRPr="00854A6D">
        <w:rPr>
          <w:rFonts w:cstheme="minorHAnsi"/>
          <w:b/>
          <w:color w:val="000000" w:themeColor="text1"/>
          <w:sz w:val="20"/>
          <w:szCs w:val="20"/>
        </w:rPr>
        <w:t>zaslaním žiadosti na e-mailovú adresu gdpr@saavs.sk alebo písomnej žiadosti na adresu sídla prevádzkovateľa: Slovenská akreditačná agentúra pre vysoké školstvo, Nám. Slobody 6943/11, 811 06 Bratislava - mestská časť Staré Mesto</w:t>
      </w:r>
      <w:r w:rsidRPr="00854A6D">
        <w:rPr>
          <w:rFonts w:eastAsia="Times New Roman" w:cstheme="minorHAnsi"/>
          <w:b/>
          <w:color w:val="000000" w:themeColor="text1"/>
          <w:sz w:val="20"/>
          <w:szCs w:val="20"/>
          <w:shd w:val="clear" w:color="auto" w:fill="FFFFFF"/>
        </w:rPr>
        <w:t>.</w:t>
      </w:r>
      <w:r w:rsidR="00A02A5B" w:rsidRPr="00854A6D">
        <w:rPr>
          <w:rFonts w:eastAsia="Times New Roman" w:cstheme="minorHAnsi"/>
          <w:b/>
          <w:color w:val="000000" w:themeColor="text1"/>
          <w:sz w:val="20"/>
          <w:szCs w:val="20"/>
          <w:shd w:val="clear" w:color="auto" w:fill="FFFFFF"/>
        </w:rPr>
        <w:t xml:space="preserve"> </w:t>
      </w:r>
      <w:r w:rsidRPr="00854A6D">
        <w:rPr>
          <w:rFonts w:cstheme="minorHAnsi"/>
          <w:b/>
          <w:color w:val="000000" w:themeColor="text1"/>
          <w:sz w:val="20"/>
          <w:szCs w:val="20"/>
        </w:rPr>
        <w:t>Podmienky týkajúce sa spracúvania osobných údajov sú sprístupnené dotknutým osobám na webovej stránke www.saavs.sk.</w:t>
      </w:r>
    </w:p>
    <w:p w14:paraId="3DC796B4" w14:textId="05FD1E9D" w:rsidR="00701F06" w:rsidRPr="004E5647" w:rsidRDefault="00701F06" w:rsidP="004A3416">
      <w:pPr>
        <w:jc w:val="both"/>
        <w:rPr>
          <w:rFonts w:cstheme="minorHAnsi"/>
          <w:sz w:val="20"/>
          <w:szCs w:val="20"/>
        </w:rPr>
      </w:pPr>
    </w:p>
    <w:p w14:paraId="2CED58A6" w14:textId="77777777" w:rsidR="00F7480B" w:rsidRPr="004E5647" w:rsidRDefault="00F7480B">
      <w:pPr>
        <w:rPr>
          <w:rFonts w:cstheme="minorHAnsi"/>
          <w:sz w:val="20"/>
          <w:szCs w:val="20"/>
        </w:rPr>
      </w:pPr>
      <w:r w:rsidRPr="004E5647">
        <w:rPr>
          <w:rFonts w:cstheme="minorHAnsi"/>
          <w:sz w:val="20"/>
          <w:szCs w:val="20"/>
        </w:rPr>
        <w:t>Dátum:</w:t>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00FD41DD" w:rsidRPr="004E5647">
        <w:rPr>
          <w:rFonts w:cstheme="minorHAnsi"/>
          <w:sz w:val="20"/>
          <w:szCs w:val="20"/>
        </w:rPr>
        <w:tab/>
      </w:r>
      <w:r w:rsidRPr="004E5647">
        <w:rPr>
          <w:rFonts w:cstheme="minorHAnsi"/>
          <w:sz w:val="20"/>
          <w:szCs w:val="20"/>
        </w:rPr>
        <w:t>Podpis:</w:t>
      </w:r>
    </w:p>
    <w:sectPr w:rsidR="00F7480B" w:rsidRPr="004E5647" w:rsidSect="00FD41D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62FED"/>
    <w:multiLevelType w:val="hybridMultilevel"/>
    <w:tmpl w:val="EEBE6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3F5B1A"/>
    <w:multiLevelType w:val="hybridMultilevel"/>
    <w:tmpl w:val="7E3A1566"/>
    <w:lvl w:ilvl="0" w:tplc="E84C31E2">
      <w:start w:val="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4B3B83"/>
    <w:multiLevelType w:val="hybridMultilevel"/>
    <w:tmpl w:val="37FE711A"/>
    <w:lvl w:ilvl="0" w:tplc="E84C31E2">
      <w:start w:val="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D30BF3"/>
    <w:multiLevelType w:val="hybridMultilevel"/>
    <w:tmpl w:val="582645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D7"/>
    <w:rsid w:val="00010DE2"/>
    <w:rsid w:val="000234FF"/>
    <w:rsid w:val="00050C96"/>
    <w:rsid w:val="00073A6A"/>
    <w:rsid w:val="000A4A19"/>
    <w:rsid w:val="000B334D"/>
    <w:rsid w:val="000C23C0"/>
    <w:rsid w:val="000C7A64"/>
    <w:rsid w:val="001507CA"/>
    <w:rsid w:val="001571DF"/>
    <w:rsid w:val="001C0469"/>
    <w:rsid w:val="001D76C5"/>
    <w:rsid w:val="001D7DAD"/>
    <w:rsid w:val="001E49F8"/>
    <w:rsid w:val="002026CC"/>
    <w:rsid w:val="0020645E"/>
    <w:rsid w:val="00214980"/>
    <w:rsid w:val="0021519A"/>
    <w:rsid w:val="00263E3B"/>
    <w:rsid w:val="002676A4"/>
    <w:rsid w:val="002A74FA"/>
    <w:rsid w:val="002B2F0D"/>
    <w:rsid w:val="002B3B10"/>
    <w:rsid w:val="002D1E76"/>
    <w:rsid w:val="002E4E2E"/>
    <w:rsid w:val="002E6EE7"/>
    <w:rsid w:val="002F5DBB"/>
    <w:rsid w:val="002F7E84"/>
    <w:rsid w:val="00305DA1"/>
    <w:rsid w:val="00323F87"/>
    <w:rsid w:val="0033104D"/>
    <w:rsid w:val="00336A29"/>
    <w:rsid w:val="00356CC5"/>
    <w:rsid w:val="0037188A"/>
    <w:rsid w:val="003855E7"/>
    <w:rsid w:val="003A16D6"/>
    <w:rsid w:val="003A3EA6"/>
    <w:rsid w:val="003A55C9"/>
    <w:rsid w:val="003F0C25"/>
    <w:rsid w:val="004072EF"/>
    <w:rsid w:val="004140E0"/>
    <w:rsid w:val="00456BC6"/>
    <w:rsid w:val="00470262"/>
    <w:rsid w:val="00481681"/>
    <w:rsid w:val="0049161F"/>
    <w:rsid w:val="004A3416"/>
    <w:rsid w:val="004A6D3B"/>
    <w:rsid w:val="004E109D"/>
    <w:rsid w:val="004E5647"/>
    <w:rsid w:val="00511CE9"/>
    <w:rsid w:val="00517916"/>
    <w:rsid w:val="00517F45"/>
    <w:rsid w:val="00536460"/>
    <w:rsid w:val="00541AFE"/>
    <w:rsid w:val="00544667"/>
    <w:rsid w:val="00550DB6"/>
    <w:rsid w:val="00592E09"/>
    <w:rsid w:val="005C07D7"/>
    <w:rsid w:val="005C6E63"/>
    <w:rsid w:val="005F5D65"/>
    <w:rsid w:val="00644C85"/>
    <w:rsid w:val="006532AC"/>
    <w:rsid w:val="00666C68"/>
    <w:rsid w:val="00687791"/>
    <w:rsid w:val="006B7398"/>
    <w:rsid w:val="007008F1"/>
    <w:rsid w:val="00701F06"/>
    <w:rsid w:val="007071D8"/>
    <w:rsid w:val="0073130D"/>
    <w:rsid w:val="00734D09"/>
    <w:rsid w:val="0075580D"/>
    <w:rsid w:val="00756032"/>
    <w:rsid w:val="0076529D"/>
    <w:rsid w:val="00785224"/>
    <w:rsid w:val="007B6C2B"/>
    <w:rsid w:val="007C1368"/>
    <w:rsid w:val="007D0EFD"/>
    <w:rsid w:val="00801669"/>
    <w:rsid w:val="00807F08"/>
    <w:rsid w:val="00813371"/>
    <w:rsid w:val="00854A6D"/>
    <w:rsid w:val="00896622"/>
    <w:rsid w:val="008A14FF"/>
    <w:rsid w:val="008B1AB6"/>
    <w:rsid w:val="008C33C3"/>
    <w:rsid w:val="008F17B0"/>
    <w:rsid w:val="009362FE"/>
    <w:rsid w:val="009661D4"/>
    <w:rsid w:val="00984C6B"/>
    <w:rsid w:val="009D31F7"/>
    <w:rsid w:val="009D77FF"/>
    <w:rsid w:val="00A02A5B"/>
    <w:rsid w:val="00A20C34"/>
    <w:rsid w:val="00A27127"/>
    <w:rsid w:val="00A75CB6"/>
    <w:rsid w:val="00AA5AAF"/>
    <w:rsid w:val="00AF694E"/>
    <w:rsid w:val="00B0502F"/>
    <w:rsid w:val="00B25B6C"/>
    <w:rsid w:val="00B42907"/>
    <w:rsid w:val="00B51AE7"/>
    <w:rsid w:val="00B72548"/>
    <w:rsid w:val="00BC0CB5"/>
    <w:rsid w:val="00BC5849"/>
    <w:rsid w:val="00BD5994"/>
    <w:rsid w:val="00BE1B40"/>
    <w:rsid w:val="00BF0D2F"/>
    <w:rsid w:val="00BF3099"/>
    <w:rsid w:val="00C712C5"/>
    <w:rsid w:val="00C729DF"/>
    <w:rsid w:val="00CA0AC7"/>
    <w:rsid w:val="00CA4308"/>
    <w:rsid w:val="00CC725B"/>
    <w:rsid w:val="00CE10E6"/>
    <w:rsid w:val="00D06CB4"/>
    <w:rsid w:val="00D17E92"/>
    <w:rsid w:val="00D33EF4"/>
    <w:rsid w:val="00D34517"/>
    <w:rsid w:val="00D45A12"/>
    <w:rsid w:val="00D84CBA"/>
    <w:rsid w:val="00DA2BA7"/>
    <w:rsid w:val="00DB1412"/>
    <w:rsid w:val="00DC3BDE"/>
    <w:rsid w:val="00DE1D5E"/>
    <w:rsid w:val="00E05375"/>
    <w:rsid w:val="00E446D7"/>
    <w:rsid w:val="00E66EE8"/>
    <w:rsid w:val="00E80AEB"/>
    <w:rsid w:val="00EA7E54"/>
    <w:rsid w:val="00EB1095"/>
    <w:rsid w:val="00F17726"/>
    <w:rsid w:val="00F27DB3"/>
    <w:rsid w:val="00F65AEB"/>
    <w:rsid w:val="00F7480B"/>
    <w:rsid w:val="00F8489A"/>
    <w:rsid w:val="00F84BF4"/>
    <w:rsid w:val="00FD41DD"/>
    <w:rsid w:val="00FD7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2E12"/>
  <w15:chartTrackingRefBased/>
  <w15:docId w15:val="{267B0D5F-3C52-4678-8607-64B99A8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1AFE"/>
    <w:pPr>
      <w:ind w:left="720"/>
      <w:contextualSpacing/>
    </w:pPr>
  </w:style>
  <w:style w:type="paragraph" w:styleId="Textbubliny">
    <w:name w:val="Balloon Text"/>
    <w:basedOn w:val="Normlny"/>
    <w:link w:val="TextbublinyChar"/>
    <w:uiPriority w:val="99"/>
    <w:semiHidden/>
    <w:unhideWhenUsed/>
    <w:rsid w:val="002E6E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6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4770">
      <w:bodyDiv w:val="1"/>
      <w:marLeft w:val="0"/>
      <w:marRight w:val="0"/>
      <w:marTop w:val="0"/>
      <w:marBottom w:val="0"/>
      <w:divBdr>
        <w:top w:val="none" w:sz="0" w:space="0" w:color="auto"/>
        <w:left w:val="none" w:sz="0" w:space="0" w:color="auto"/>
        <w:bottom w:val="none" w:sz="0" w:space="0" w:color="auto"/>
        <w:right w:val="none" w:sz="0" w:space="0" w:color="auto"/>
      </w:divBdr>
    </w:div>
    <w:div w:id="235166150">
      <w:bodyDiv w:val="1"/>
      <w:marLeft w:val="0"/>
      <w:marRight w:val="0"/>
      <w:marTop w:val="0"/>
      <w:marBottom w:val="0"/>
      <w:divBdr>
        <w:top w:val="none" w:sz="0" w:space="0" w:color="auto"/>
        <w:left w:val="none" w:sz="0" w:space="0" w:color="auto"/>
        <w:bottom w:val="none" w:sz="0" w:space="0" w:color="auto"/>
        <w:right w:val="none" w:sz="0" w:space="0" w:color="auto"/>
      </w:divBdr>
      <w:divsChild>
        <w:div w:id="1689674103">
          <w:marLeft w:val="255"/>
          <w:marRight w:val="0"/>
          <w:marTop w:val="0"/>
          <w:marBottom w:val="0"/>
          <w:divBdr>
            <w:top w:val="none" w:sz="0" w:space="0" w:color="auto"/>
            <w:left w:val="none" w:sz="0" w:space="0" w:color="auto"/>
            <w:bottom w:val="none" w:sz="0" w:space="0" w:color="auto"/>
            <w:right w:val="none" w:sz="0" w:space="0" w:color="auto"/>
          </w:divBdr>
        </w:div>
        <w:div w:id="828398068">
          <w:marLeft w:val="255"/>
          <w:marRight w:val="0"/>
          <w:marTop w:val="0"/>
          <w:marBottom w:val="0"/>
          <w:divBdr>
            <w:top w:val="none" w:sz="0" w:space="0" w:color="auto"/>
            <w:left w:val="none" w:sz="0" w:space="0" w:color="auto"/>
            <w:bottom w:val="none" w:sz="0" w:space="0" w:color="auto"/>
            <w:right w:val="none" w:sz="0" w:space="0" w:color="auto"/>
          </w:divBdr>
        </w:div>
        <w:div w:id="313218181">
          <w:marLeft w:val="255"/>
          <w:marRight w:val="0"/>
          <w:marTop w:val="0"/>
          <w:marBottom w:val="0"/>
          <w:divBdr>
            <w:top w:val="none" w:sz="0" w:space="0" w:color="auto"/>
            <w:left w:val="none" w:sz="0" w:space="0" w:color="auto"/>
            <w:bottom w:val="none" w:sz="0" w:space="0" w:color="auto"/>
            <w:right w:val="none" w:sz="0" w:space="0" w:color="auto"/>
          </w:divBdr>
        </w:div>
      </w:divsChild>
    </w:div>
    <w:div w:id="1008679428">
      <w:bodyDiv w:val="1"/>
      <w:marLeft w:val="0"/>
      <w:marRight w:val="0"/>
      <w:marTop w:val="0"/>
      <w:marBottom w:val="0"/>
      <w:divBdr>
        <w:top w:val="none" w:sz="0" w:space="0" w:color="auto"/>
        <w:left w:val="none" w:sz="0" w:space="0" w:color="auto"/>
        <w:bottom w:val="none" w:sz="0" w:space="0" w:color="auto"/>
        <w:right w:val="none" w:sz="0" w:space="0" w:color="auto"/>
      </w:divBdr>
      <w:divsChild>
        <w:div w:id="1940212067">
          <w:marLeft w:val="75"/>
          <w:marRight w:val="0"/>
          <w:marTop w:val="0"/>
          <w:marBottom w:val="0"/>
          <w:divBdr>
            <w:top w:val="none" w:sz="0" w:space="0" w:color="auto"/>
            <w:left w:val="none" w:sz="0" w:space="0" w:color="auto"/>
            <w:bottom w:val="none" w:sz="0" w:space="0" w:color="auto"/>
            <w:right w:val="none" w:sz="0" w:space="0" w:color="auto"/>
          </w:divBdr>
        </w:div>
        <w:div w:id="2058818173">
          <w:marLeft w:val="75"/>
          <w:marRight w:val="0"/>
          <w:marTop w:val="0"/>
          <w:marBottom w:val="0"/>
          <w:divBdr>
            <w:top w:val="none" w:sz="0" w:space="0" w:color="auto"/>
            <w:left w:val="none" w:sz="0" w:space="0" w:color="auto"/>
            <w:bottom w:val="none" w:sz="0" w:space="0" w:color="auto"/>
            <w:right w:val="none" w:sz="0" w:space="0" w:color="auto"/>
          </w:divBdr>
        </w:div>
        <w:div w:id="1411076963">
          <w:marLeft w:val="75"/>
          <w:marRight w:val="0"/>
          <w:marTop w:val="0"/>
          <w:marBottom w:val="0"/>
          <w:divBdr>
            <w:top w:val="none" w:sz="0" w:space="0" w:color="auto"/>
            <w:left w:val="none" w:sz="0" w:space="0" w:color="auto"/>
            <w:bottom w:val="none" w:sz="0" w:space="0" w:color="auto"/>
            <w:right w:val="none" w:sz="0" w:space="0" w:color="auto"/>
          </w:divBdr>
        </w:div>
        <w:div w:id="797182051">
          <w:marLeft w:val="75"/>
          <w:marRight w:val="0"/>
          <w:marTop w:val="0"/>
          <w:marBottom w:val="0"/>
          <w:divBdr>
            <w:top w:val="none" w:sz="0" w:space="0" w:color="auto"/>
            <w:left w:val="none" w:sz="0" w:space="0" w:color="auto"/>
            <w:bottom w:val="none" w:sz="0" w:space="0" w:color="auto"/>
            <w:right w:val="none" w:sz="0" w:space="0" w:color="auto"/>
          </w:divBdr>
        </w:div>
        <w:div w:id="1138183407">
          <w:marLeft w:val="75"/>
          <w:marRight w:val="0"/>
          <w:marTop w:val="0"/>
          <w:marBottom w:val="0"/>
          <w:divBdr>
            <w:top w:val="none" w:sz="0" w:space="0" w:color="auto"/>
            <w:left w:val="none" w:sz="0" w:space="0" w:color="auto"/>
            <w:bottom w:val="none" w:sz="0" w:space="0" w:color="auto"/>
            <w:right w:val="none" w:sz="0" w:space="0" w:color="auto"/>
          </w:divBdr>
        </w:div>
        <w:div w:id="2066443394">
          <w:marLeft w:val="75"/>
          <w:marRight w:val="0"/>
          <w:marTop w:val="0"/>
          <w:marBottom w:val="0"/>
          <w:divBdr>
            <w:top w:val="none" w:sz="0" w:space="0" w:color="auto"/>
            <w:left w:val="none" w:sz="0" w:space="0" w:color="auto"/>
            <w:bottom w:val="none" w:sz="0" w:space="0" w:color="auto"/>
            <w:right w:val="none" w:sz="0" w:space="0" w:color="auto"/>
          </w:divBdr>
        </w:div>
        <w:div w:id="1913463925">
          <w:marLeft w:val="75"/>
          <w:marRight w:val="0"/>
          <w:marTop w:val="0"/>
          <w:marBottom w:val="0"/>
          <w:divBdr>
            <w:top w:val="none" w:sz="0" w:space="0" w:color="auto"/>
            <w:left w:val="none" w:sz="0" w:space="0" w:color="auto"/>
            <w:bottom w:val="none" w:sz="0" w:space="0" w:color="auto"/>
            <w:right w:val="none" w:sz="0" w:space="0" w:color="auto"/>
          </w:divBdr>
        </w:div>
        <w:div w:id="839932131">
          <w:marLeft w:val="75"/>
          <w:marRight w:val="0"/>
          <w:marTop w:val="0"/>
          <w:marBottom w:val="0"/>
          <w:divBdr>
            <w:top w:val="none" w:sz="0" w:space="0" w:color="auto"/>
            <w:left w:val="none" w:sz="0" w:space="0" w:color="auto"/>
            <w:bottom w:val="none" w:sz="0" w:space="0" w:color="auto"/>
            <w:right w:val="none" w:sz="0" w:space="0" w:color="auto"/>
          </w:divBdr>
        </w:div>
        <w:div w:id="260453086">
          <w:marLeft w:val="75"/>
          <w:marRight w:val="0"/>
          <w:marTop w:val="0"/>
          <w:marBottom w:val="0"/>
          <w:divBdr>
            <w:top w:val="none" w:sz="0" w:space="0" w:color="auto"/>
            <w:left w:val="none" w:sz="0" w:space="0" w:color="auto"/>
            <w:bottom w:val="none" w:sz="0" w:space="0" w:color="auto"/>
            <w:right w:val="none" w:sz="0" w:space="0" w:color="auto"/>
          </w:divBdr>
        </w:div>
        <w:div w:id="2003386662">
          <w:marLeft w:val="75"/>
          <w:marRight w:val="0"/>
          <w:marTop w:val="0"/>
          <w:marBottom w:val="0"/>
          <w:divBdr>
            <w:top w:val="none" w:sz="0" w:space="0" w:color="auto"/>
            <w:left w:val="none" w:sz="0" w:space="0" w:color="auto"/>
            <w:bottom w:val="none" w:sz="0" w:space="0" w:color="auto"/>
            <w:right w:val="none" w:sz="0" w:space="0" w:color="auto"/>
          </w:divBdr>
        </w:div>
        <w:div w:id="1525247796">
          <w:marLeft w:val="75"/>
          <w:marRight w:val="0"/>
          <w:marTop w:val="0"/>
          <w:marBottom w:val="0"/>
          <w:divBdr>
            <w:top w:val="none" w:sz="0" w:space="0" w:color="auto"/>
            <w:left w:val="none" w:sz="0" w:space="0" w:color="auto"/>
            <w:bottom w:val="none" w:sz="0" w:space="0" w:color="auto"/>
            <w:right w:val="none" w:sz="0" w:space="0" w:color="auto"/>
          </w:divBdr>
        </w:div>
        <w:div w:id="1131361750">
          <w:marLeft w:val="75"/>
          <w:marRight w:val="0"/>
          <w:marTop w:val="0"/>
          <w:marBottom w:val="0"/>
          <w:divBdr>
            <w:top w:val="none" w:sz="0" w:space="0" w:color="auto"/>
            <w:left w:val="none" w:sz="0" w:space="0" w:color="auto"/>
            <w:bottom w:val="none" w:sz="0" w:space="0" w:color="auto"/>
            <w:right w:val="none" w:sz="0" w:space="0" w:color="auto"/>
          </w:divBdr>
        </w:div>
        <w:div w:id="2057049856">
          <w:marLeft w:val="75"/>
          <w:marRight w:val="0"/>
          <w:marTop w:val="0"/>
          <w:marBottom w:val="0"/>
          <w:divBdr>
            <w:top w:val="none" w:sz="0" w:space="0" w:color="auto"/>
            <w:left w:val="none" w:sz="0" w:space="0" w:color="auto"/>
            <w:bottom w:val="none" w:sz="0" w:space="0" w:color="auto"/>
            <w:right w:val="none" w:sz="0" w:space="0" w:color="auto"/>
          </w:divBdr>
        </w:div>
        <w:div w:id="1787700542">
          <w:marLeft w:val="75"/>
          <w:marRight w:val="0"/>
          <w:marTop w:val="0"/>
          <w:marBottom w:val="0"/>
          <w:divBdr>
            <w:top w:val="none" w:sz="0" w:space="0" w:color="auto"/>
            <w:left w:val="none" w:sz="0" w:space="0" w:color="auto"/>
            <w:bottom w:val="none" w:sz="0" w:space="0" w:color="auto"/>
            <w:right w:val="none" w:sz="0" w:space="0" w:color="auto"/>
          </w:divBdr>
        </w:div>
      </w:divsChild>
    </w:div>
    <w:div w:id="1027953103">
      <w:bodyDiv w:val="1"/>
      <w:marLeft w:val="0"/>
      <w:marRight w:val="0"/>
      <w:marTop w:val="0"/>
      <w:marBottom w:val="0"/>
      <w:divBdr>
        <w:top w:val="none" w:sz="0" w:space="0" w:color="auto"/>
        <w:left w:val="none" w:sz="0" w:space="0" w:color="auto"/>
        <w:bottom w:val="none" w:sz="0" w:space="0" w:color="auto"/>
        <w:right w:val="none" w:sz="0" w:space="0" w:color="auto"/>
      </w:divBdr>
    </w:div>
    <w:div w:id="1887334432">
      <w:bodyDiv w:val="1"/>
      <w:marLeft w:val="0"/>
      <w:marRight w:val="0"/>
      <w:marTop w:val="0"/>
      <w:marBottom w:val="0"/>
      <w:divBdr>
        <w:top w:val="none" w:sz="0" w:space="0" w:color="auto"/>
        <w:left w:val="none" w:sz="0" w:space="0" w:color="auto"/>
        <w:bottom w:val="none" w:sz="0" w:space="0" w:color="auto"/>
        <w:right w:val="none" w:sz="0" w:space="0" w:color="auto"/>
      </w:divBdr>
      <w:divsChild>
        <w:div w:id="800271306">
          <w:marLeft w:val="75"/>
          <w:marRight w:val="0"/>
          <w:marTop w:val="0"/>
          <w:marBottom w:val="0"/>
          <w:divBdr>
            <w:top w:val="none" w:sz="0" w:space="0" w:color="auto"/>
            <w:left w:val="none" w:sz="0" w:space="0" w:color="auto"/>
            <w:bottom w:val="none" w:sz="0" w:space="0" w:color="auto"/>
            <w:right w:val="none" w:sz="0" w:space="0" w:color="auto"/>
          </w:divBdr>
        </w:div>
        <w:div w:id="2061896774">
          <w:marLeft w:val="75"/>
          <w:marRight w:val="0"/>
          <w:marTop w:val="0"/>
          <w:marBottom w:val="0"/>
          <w:divBdr>
            <w:top w:val="none" w:sz="0" w:space="0" w:color="auto"/>
            <w:left w:val="none" w:sz="0" w:space="0" w:color="auto"/>
            <w:bottom w:val="none" w:sz="0" w:space="0" w:color="auto"/>
            <w:right w:val="none" w:sz="0" w:space="0" w:color="auto"/>
          </w:divBdr>
        </w:div>
        <w:div w:id="1686319415">
          <w:marLeft w:val="75"/>
          <w:marRight w:val="0"/>
          <w:marTop w:val="0"/>
          <w:marBottom w:val="0"/>
          <w:divBdr>
            <w:top w:val="none" w:sz="0" w:space="0" w:color="auto"/>
            <w:left w:val="none" w:sz="0" w:space="0" w:color="auto"/>
            <w:bottom w:val="none" w:sz="0" w:space="0" w:color="auto"/>
            <w:right w:val="none" w:sz="0" w:space="0" w:color="auto"/>
          </w:divBdr>
        </w:div>
        <w:div w:id="326711067">
          <w:marLeft w:val="75"/>
          <w:marRight w:val="0"/>
          <w:marTop w:val="0"/>
          <w:marBottom w:val="0"/>
          <w:divBdr>
            <w:top w:val="none" w:sz="0" w:space="0" w:color="auto"/>
            <w:left w:val="none" w:sz="0" w:space="0" w:color="auto"/>
            <w:bottom w:val="none" w:sz="0" w:space="0" w:color="auto"/>
            <w:right w:val="none" w:sz="0" w:space="0" w:color="auto"/>
          </w:divBdr>
        </w:div>
        <w:div w:id="701515765">
          <w:marLeft w:val="75"/>
          <w:marRight w:val="0"/>
          <w:marTop w:val="0"/>
          <w:marBottom w:val="0"/>
          <w:divBdr>
            <w:top w:val="none" w:sz="0" w:space="0" w:color="auto"/>
            <w:left w:val="none" w:sz="0" w:space="0" w:color="auto"/>
            <w:bottom w:val="none" w:sz="0" w:space="0" w:color="auto"/>
            <w:right w:val="none" w:sz="0" w:space="0" w:color="auto"/>
          </w:divBdr>
        </w:div>
        <w:div w:id="623316110">
          <w:marLeft w:val="75"/>
          <w:marRight w:val="0"/>
          <w:marTop w:val="0"/>
          <w:marBottom w:val="0"/>
          <w:divBdr>
            <w:top w:val="none" w:sz="0" w:space="0" w:color="auto"/>
            <w:left w:val="none" w:sz="0" w:space="0" w:color="auto"/>
            <w:bottom w:val="none" w:sz="0" w:space="0" w:color="auto"/>
            <w:right w:val="none" w:sz="0" w:space="0" w:color="auto"/>
          </w:divBdr>
        </w:div>
        <w:div w:id="767583426">
          <w:marLeft w:val="75"/>
          <w:marRight w:val="0"/>
          <w:marTop w:val="0"/>
          <w:marBottom w:val="0"/>
          <w:divBdr>
            <w:top w:val="none" w:sz="0" w:space="0" w:color="auto"/>
            <w:left w:val="none" w:sz="0" w:space="0" w:color="auto"/>
            <w:bottom w:val="none" w:sz="0" w:space="0" w:color="auto"/>
            <w:right w:val="none" w:sz="0" w:space="0" w:color="auto"/>
          </w:divBdr>
        </w:div>
        <w:div w:id="449013198">
          <w:marLeft w:val="75"/>
          <w:marRight w:val="0"/>
          <w:marTop w:val="0"/>
          <w:marBottom w:val="0"/>
          <w:divBdr>
            <w:top w:val="none" w:sz="0" w:space="0" w:color="auto"/>
            <w:left w:val="none" w:sz="0" w:space="0" w:color="auto"/>
            <w:bottom w:val="none" w:sz="0" w:space="0" w:color="auto"/>
            <w:right w:val="none" w:sz="0" w:space="0" w:color="auto"/>
          </w:divBdr>
        </w:div>
        <w:div w:id="1039477486">
          <w:marLeft w:val="75"/>
          <w:marRight w:val="0"/>
          <w:marTop w:val="0"/>
          <w:marBottom w:val="0"/>
          <w:divBdr>
            <w:top w:val="none" w:sz="0" w:space="0" w:color="auto"/>
            <w:left w:val="none" w:sz="0" w:space="0" w:color="auto"/>
            <w:bottom w:val="none" w:sz="0" w:space="0" w:color="auto"/>
            <w:right w:val="none" w:sz="0" w:space="0" w:color="auto"/>
          </w:divBdr>
        </w:div>
        <w:div w:id="222445302">
          <w:marLeft w:val="75"/>
          <w:marRight w:val="0"/>
          <w:marTop w:val="0"/>
          <w:marBottom w:val="0"/>
          <w:divBdr>
            <w:top w:val="none" w:sz="0" w:space="0" w:color="auto"/>
            <w:left w:val="none" w:sz="0" w:space="0" w:color="auto"/>
            <w:bottom w:val="none" w:sz="0" w:space="0" w:color="auto"/>
            <w:right w:val="none" w:sz="0" w:space="0" w:color="auto"/>
          </w:divBdr>
        </w:div>
        <w:div w:id="45447854">
          <w:marLeft w:val="75"/>
          <w:marRight w:val="0"/>
          <w:marTop w:val="0"/>
          <w:marBottom w:val="0"/>
          <w:divBdr>
            <w:top w:val="none" w:sz="0" w:space="0" w:color="auto"/>
            <w:left w:val="none" w:sz="0" w:space="0" w:color="auto"/>
            <w:bottom w:val="none" w:sz="0" w:space="0" w:color="auto"/>
            <w:right w:val="none" w:sz="0" w:space="0" w:color="auto"/>
          </w:divBdr>
        </w:div>
        <w:div w:id="458496121">
          <w:marLeft w:val="75"/>
          <w:marRight w:val="0"/>
          <w:marTop w:val="0"/>
          <w:marBottom w:val="0"/>
          <w:divBdr>
            <w:top w:val="none" w:sz="0" w:space="0" w:color="auto"/>
            <w:left w:val="none" w:sz="0" w:space="0" w:color="auto"/>
            <w:bottom w:val="none" w:sz="0" w:space="0" w:color="auto"/>
            <w:right w:val="none" w:sz="0" w:space="0" w:color="auto"/>
          </w:divBdr>
        </w:div>
        <w:div w:id="1612737418">
          <w:marLeft w:val="75"/>
          <w:marRight w:val="0"/>
          <w:marTop w:val="0"/>
          <w:marBottom w:val="0"/>
          <w:divBdr>
            <w:top w:val="none" w:sz="0" w:space="0" w:color="auto"/>
            <w:left w:val="none" w:sz="0" w:space="0" w:color="auto"/>
            <w:bottom w:val="none" w:sz="0" w:space="0" w:color="auto"/>
            <w:right w:val="none" w:sz="0" w:space="0" w:color="auto"/>
          </w:divBdr>
        </w:div>
        <w:div w:id="83519468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Ivana Radová</cp:lastModifiedBy>
  <cp:revision>7</cp:revision>
  <dcterms:created xsi:type="dcterms:W3CDTF">2020-11-02T11:13:00Z</dcterms:created>
  <dcterms:modified xsi:type="dcterms:W3CDTF">2020-11-02T14:12:00Z</dcterms:modified>
</cp:coreProperties>
</file>